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ind w:right="14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INSTRUCTIONS: Answer all the questions in each prompt. Each response should be at least 1-2 paragraph. Be sure to cite your sources for each response in APA format.</w:t>
      </w:r>
    </w:p>
    <w:p w:rsidR="00000000" w:rsidDel="00000000" w:rsidP="00000000" w:rsidRDefault="00000000" w:rsidRPr="00000000" w14:paraId="00000001">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2">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6">
        <w:r w:rsidDel="00000000" w:rsidR="00000000" w:rsidRPr="00000000">
          <w:rPr>
            <w:rFonts w:ascii="Times New Roman" w:cs="Times New Roman" w:eastAsia="Times New Roman" w:hAnsi="Times New Roman"/>
            <w:b w:val="1"/>
            <w:color w:val="0563c1"/>
            <w:u w:val="single"/>
            <w:rtl w:val="0"/>
          </w:rPr>
          <w:t xml:space="preserve">http://www.nursingworld.org/codeofethics</w:t>
        </w:r>
      </w:hyperlink>
      <w:r w:rsidDel="00000000" w:rsidR="00000000" w:rsidRPr="00000000">
        <w:rPr>
          <w:rFonts w:ascii="Times New Roman" w:cs="Times New Roman" w:eastAsia="Times New Roman" w:hAnsi="Times New Roman"/>
          <w:b w:val="1"/>
          <w:rtl w:val="0"/>
        </w:rPr>
        <w:t xml:space="preserve">. For your initial post, after you've described the situation you have encountered (or a possible situation), provide the provision number and subsection and a short summary of the subsection that your situation relates to. Be sure you are referring to the </w:t>
      </w:r>
      <w:hyperlink r:id="rId7">
        <w:r w:rsidDel="00000000" w:rsidR="00000000" w:rsidRPr="00000000">
          <w:rPr>
            <w:rFonts w:ascii="Times New Roman" w:cs="Times New Roman" w:eastAsia="Times New Roman" w:hAnsi="Times New Roman"/>
            <w:b w:val="1"/>
            <w:color w:val="0563c1"/>
            <w:u w:val="single"/>
            <w:rtl w:val="0"/>
          </w:rPr>
          <w:t xml:space="preserve">Code of Ethics for Nurses With Interpretive Statements</w:t>
        </w:r>
      </w:hyperlink>
      <w:r w:rsidDel="00000000" w:rsidR="00000000" w:rsidRPr="00000000">
        <w:rPr>
          <w:rFonts w:ascii="Times New Roman" w:cs="Times New Roman" w:eastAsia="Times New Roman" w:hAnsi="Times New Roman"/>
          <w:b w:val="1"/>
          <w:rtl w:val="0"/>
        </w:rPr>
        <w:t xml:space="preserve"> for a full description of each provision and subsection.</w:t>
      </w:r>
    </w:p>
    <w:p w:rsidR="00000000" w:rsidDel="00000000" w:rsidP="00000000" w:rsidRDefault="00000000" w:rsidRPr="00000000" w14:paraId="00000003">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 </w:t>
      </w:r>
    </w:p>
    <w:p w:rsidR="00000000" w:rsidDel="00000000" w:rsidP="00000000" w:rsidRDefault="00000000" w:rsidRPr="00000000" w14:paraId="00000004">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Nursing Code of Ethics for nurses serves as an ethical standard that guides health professionals when it comes to ethical analysis and decision-making. This standard could be observed as protection, promotion, as well as restoration of health and wellness of the suffering. Nevertheless, it encourages healthcare professionals to always observe ethical thinking for the best of their patients. For instance, there was once a time to which there is a threat of falsifying information in order to deceive a patient. However, I did not comply to this threat because I know, myself, that it is my duty to be integral all of the time. There are also verbal and abuse to patients, by which I am not used to. Based on these instances, I see this incident under Provision 5.4, which is the preservation of integrity. It is acknowledged in this provision that healthcare professionals should always provide personal integrity as their means of the wholeness of character (American Nurses Association, 2019).</w:t>
      </w:r>
    </w:p>
    <w:p w:rsidR="00000000" w:rsidDel="00000000" w:rsidP="00000000" w:rsidRDefault="00000000" w:rsidRPr="00000000" w14:paraId="00000005">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Nurses use evidence based practices in making clinical decisions.  A good example of this is hand hygiene to prevent the spread of infection.  How else does a registered nurse use guided research in the clinical setting?</w:t>
      </w:r>
    </w:p>
    <w:p w:rsidR="00000000" w:rsidDel="00000000" w:rsidP="00000000" w:rsidRDefault="00000000" w:rsidRPr="00000000" w14:paraId="00000007">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w:t>
      </w:r>
    </w:p>
    <w:p w:rsidR="00000000" w:rsidDel="00000000" w:rsidP="00000000" w:rsidRDefault="00000000" w:rsidRPr="00000000" w14:paraId="00000008">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evidence-based practice resonates across different fields of healthcare developments and institutions. Thus, the need for quality improvement and healthcare advancements play crucial roles in attending to the needs, together with performing the best medical treatments, for the patient. Furthermore, guided research in the clinical setting implies the implementation of designing healthcare practices that would create an effective, efficient, and competent measurement for treating diseases. Additionally, research of evidence-based practice involves the collection of data that involves critical processes in analyzing and identifying results in terms of healthcare and medication (Hughes, 2008). Furthermore, a registered nurse could also use guided research in improving patient outcomes by incorporating it to the clinical practices observed in the institution.</w:t>
      </w:r>
    </w:p>
    <w:p w:rsidR="00000000" w:rsidDel="00000000" w:rsidP="00000000" w:rsidRDefault="00000000" w:rsidRPr="00000000" w14:paraId="00000009">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Do you describe yourself as a lifelong learner? If so, why do you feel it is important?</w:t>
      </w:r>
    </w:p>
    <w:p w:rsidR="00000000" w:rsidDel="00000000" w:rsidP="00000000" w:rsidRDefault="00000000" w:rsidRPr="00000000" w14:paraId="0000000B">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w:t>
      </w:r>
    </w:p>
    <w:p w:rsidR="00000000" w:rsidDel="00000000" w:rsidP="00000000" w:rsidRDefault="00000000" w:rsidRPr="00000000" w14:paraId="0000000C">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Personally, I consider myself a lifelong learner. I am motivated to learn new things and apply them in real life. Although people learn from lessons taught in schools and universities, we could also learn from our own experiences. Consequently, being a lifelong learner is an important characteristic to an individual in order for us to continue growing, both in the professional and personal perspective. Also, it allows people to communicate with the new people and helps an individual to see things from different angles -one could even get a better understanding of one’s culture. Moreover, people would benefit if they continuously learn about their lives and embed those skills in the form of creativity, problem-solving, critical thinking, leadership, communication, and adaptability.</w:t>
      </w:r>
    </w:p>
    <w:p w:rsidR="00000000" w:rsidDel="00000000" w:rsidP="00000000" w:rsidRDefault="00000000" w:rsidRPr="00000000" w14:paraId="0000000D">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As a professional nurse, what are some ways in which you are able to reach out to members of the community who do not have access to healthcare reform?</w:t>
      </w:r>
    </w:p>
    <w:p w:rsidR="00000000" w:rsidDel="00000000" w:rsidP="00000000" w:rsidRDefault="00000000" w:rsidRPr="00000000" w14:paraId="0000000F">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w:t>
      </w:r>
    </w:p>
    <w:p w:rsidR="00000000" w:rsidDel="00000000" w:rsidP="00000000" w:rsidRDefault="00000000" w:rsidRPr="00000000" w14:paraId="00000010">
      <w:pPr>
        <w:spacing w:line="480" w:lineRule="auto"/>
        <w:ind w:right="1440"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Professional nurses could connect with their nearby recreational communities, such as parks where most of the occasions are held. There are some programs that aid people with a free medical check-up and professional nurses could gain an advantage to it by being present and voluntarily help the communities in monitoring their health and raising awareness about the importance of well-being. Meanwhile, professional nurses should also know how to expand access to care and improve the quality of life at lower cost through developing innovative care approach. For instance, the healthcare reforms implement regulations in facilitating the patients and clients that would guide them towards the correct service and treatment to their patients. Likewise, nurses could also employ home-visiting programs for low-income families. The Transitional Care Model would also be a great platform in this case of helping nurses to reach out to the families who do not have access to healthcare reform (Hirschman et al., 2015).</w:t>
      </w:r>
      <w:r w:rsidDel="00000000" w:rsidR="00000000" w:rsidRPr="00000000">
        <w:rPr>
          <w:rtl w:val="0"/>
        </w:rPr>
      </w:r>
    </w:p>
    <w:p w:rsidR="00000000" w:rsidDel="00000000" w:rsidP="00000000" w:rsidRDefault="00000000" w:rsidRPr="00000000" w14:paraId="00000011">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rsidR="00000000" w:rsidDel="00000000" w:rsidP="00000000" w:rsidRDefault="00000000" w:rsidRPr="00000000" w14:paraId="00000012">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w:t>
      </w:r>
    </w:p>
    <w:p w:rsidR="00000000" w:rsidDel="00000000" w:rsidP="00000000" w:rsidRDefault="00000000" w:rsidRPr="00000000" w14:paraId="00000013">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Carney (2005) asserted in her research that the United States healthcare institutions have turned into recruiting foreign nurses as a result of the nursing shortage in the clinical setting. For foreign nurses, it would be considered as an opportunity to improve their lives and make a better living. However, it raises ethical concerns and issues that are more likely to prevent the United States healthcare setting to maintain or sustain its healthcare facility. Thus, it has been observed thata if the United States has been able to put its resources onto fixing the problems of shortage of nurses, then it would not need to recruit a large population of foreign nurses. This gives the idea that countries should ensure that its healthcare workers are educated, funded, and supported in order to maintain and meet the healthcare needs of its entire population. Other solutions to the shortage of nurses also include implementing incentive behaviors, investing in lifelong training and professional development, and converting nurses into recruiters and compensating them for their referrals.</w:t>
      </w:r>
    </w:p>
    <w:p w:rsidR="00000000" w:rsidDel="00000000" w:rsidP="00000000" w:rsidRDefault="00000000" w:rsidRPr="00000000" w14:paraId="00000014">
      <w:pPr>
        <w:spacing w:line="480" w:lineRule="auto"/>
        <w:ind w:right="144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Do you believe that nurses as lobbyists are essential to the growth of nursing as a profession? Why or why not?</w:t>
      </w:r>
    </w:p>
    <w:p w:rsidR="00000000" w:rsidDel="00000000" w:rsidP="00000000" w:rsidRDefault="00000000" w:rsidRPr="00000000" w14:paraId="00000016">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 </w:t>
      </w:r>
    </w:p>
    <w:p w:rsidR="00000000" w:rsidDel="00000000" w:rsidP="00000000" w:rsidRDefault="00000000" w:rsidRPr="00000000" w14:paraId="00000017">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is considered as the largest medical profession in the United States; thus, creating a potential impact to influencing healthcare policies and politics through lobbying and playing active roles in the legislative processes worldwide. From this, I believe that nurses as lobbyist portray importance of the growth of nursing as a profession since they could communicate their views concerning the local, state, and national issues to the elected officials in the government. Not only these nurses advocate health care facility and programs but also address the voices of the people in the society (Arabi et al., 2014). Nevertheless, having them as a lobbyist would also help the public on gaining learning experience to better understand how legislative processes affect the nursing processes in the clinical setting.</w:t>
      </w:r>
    </w:p>
    <w:p w:rsidR="00000000" w:rsidDel="00000000" w:rsidP="00000000" w:rsidRDefault="00000000" w:rsidRPr="00000000" w14:paraId="00000018">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Discuss how the use of health information (HI) technology has influenced your current nursing practice. Give examples.</w:t>
      </w:r>
    </w:p>
    <w:p w:rsidR="00000000" w:rsidDel="00000000" w:rsidP="00000000" w:rsidRDefault="00000000" w:rsidRPr="00000000" w14:paraId="0000001A">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clear that advancements in technology rapidly develops at a fast speed, to which it plays significant effects on the world in the areas of communication, transportation, business, and more. Aside from this, it is evident that the human services setting has also improved with the use of widely-used technology such as the health information system and database management in managing tons of records about patients confidential information. One example I could think of is the electronic health record that had been implemented and used in the hospital considering patient care technology advancement. Subsequently, most of the information is now stored digitally and nurses could gain access to the database (Rouleau, Gagnon, Côté, 2015). For instance, I could directly access the database and look for the patient’s information in just a click. Not only it saves me time to find the information I am looking for but also provide an accurate setting for me not to see false information.</w:t>
      </w:r>
    </w:p>
    <w:p w:rsidR="00000000" w:rsidDel="00000000" w:rsidP="00000000" w:rsidRDefault="00000000" w:rsidRPr="00000000" w14:paraId="0000001B">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Q: Do you feel socializing with your colleagues is beneficial in creating a better learning environment? Why or why not?</w:t>
      </w:r>
    </w:p>
    <w:p w:rsidR="00000000" w:rsidDel="00000000" w:rsidP="00000000" w:rsidRDefault="00000000" w:rsidRPr="00000000" w14:paraId="0000001D">
      <w:pPr>
        <w:spacing w:line="48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Answer: </w:t>
      </w:r>
    </w:p>
    <w:p w:rsidR="00000000" w:rsidDel="00000000" w:rsidP="00000000" w:rsidRDefault="00000000" w:rsidRPr="00000000" w14:paraId="0000001E">
      <w:pPr>
        <w:spacing w:line="480" w:lineRule="auto"/>
        <w:ind w:righ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and socializing with colleagues provide a great platform in creating a better learning environment for each and every one. For instance, there would be a shared knowledge and skills that portray different roles of nurses in order to identify nursing principles and ethical values. However, it is also important that socializing with the other people also imply that you also understand their cultural beliefs and values in order to reduce miscommunication. I also see that socializing in the workplace benefit the people through knowledge sharing, teamwork encouragement, and alliance development in a positive way (Kowtha, 2018).</w:t>
      </w:r>
    </w:p>
    <w:p w:rsidR="00000000" w:rsidDel="00000000" w:rsidP="00000000" w:rsidRDefault="00000000" w:rsidRPr="00000000" w14:paraId="0000001F">
      <w:pPr>
        <w:spacing w:line="480" w:lineRule="auto"/>
        <w:ind w:right="144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spacing w:line="480" w:lineRule="auto"/>
        <w:ind w:right="1440"/>
        <w:rPr>
          <w:rFonts w:ascii="Times New Roman" w:cs="Times New Roman" w:eastAsia="Times New Roman" w:hAnsi="Times New Roman"/>
          <w:b w:val="1"/>
          <w:color w:val="000000"/>
          <w:highlight w:val="white"/>
        </w:rPr>
      </w:pPr>
      <w:r w:rsidDel="00000000" w:rsidR="00000000" w:rsidRPr="00000000">
        <w:rPr>
          <w:rFonts w:ascii="Times New Roman" w:cs="Times New Roman" w:eastAsia="Times New Roman" w:hAnsi="Times New Roman"/>
          <w:b w:val="1"/>
          <w:color w:val="000000"/>
          <w:highlight w:val="white"/>
          <w:rtl w:val="0"/>
        </w:rPr>
        <w:t xml:space="preserve">Q: Write a summary of your current trend/issue paper “TECHNOLOGY IN NURSING”. Explain why you chose your topic, its current relevance, and the research you found regarding it. </w:t>
      </w:r>
    </w:p>
    <w:p w:rsidR="00000000" w:rsidDel="00000000" w:rsidP="00000000" w:rsidRDefault="00000000" w:rsidRPr="00000000" w14:paraId="00000021">
      <w:pPr>
        <w:spacing w:line="480" w:lineRule="auto"/>
        <w:ind w:right="1440"/>
        <w:rPr>
          <w:rFonts w:ascii="Times New Roman" w:cs="Times New Roman" w:eastAsia="Times New Roman" w:hAnsi="Times New Roman"/>
          <w:b w:val="1"/>
          <w:color w:val="000000"/>
          <w:highlight w:val="white"/>
        </w:rPr>
      </w:pPr>
      <w:r w:rsidDel="00000000" w:rsidR="00000000" w:rsidRPr="00000000">
        <w:rPr>
          <w:rFonts w:ascii="Times New Roman" w:cs="Times New Roman" w:eastAsia="Times New Roman" w:hAnsi="Times New Roman"/>
          <w:b w:val="1"/>
          <w:color w:val="000000"/>
          <w:highlight w:val="white"/>
          <w:rtl w:val="0"/>
        </w:rPr>
        <w:t xml:space="preserve">Answer:</w:t>
      </w:r>
    </w:p>
    <w:p w:rsidR="00000000" w:rsidDel="00000000" w:rsidP="00000000" w:rsidRDefault="00000000" w:rsidRPr="00000000" w14:paraId="00000022">
      <w:pPr>
        <w:spacing w:line="480" w:lineRule="auto"/>
        <w:ind w:right="144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It is evident that patient care technologies improved the healthcare setting in terms of helping practitioners improve the quality of life of their patients. This technology also supports safe nursing care and treatment in ensuring that most of the quality is achieved for multiple sets of function that can be used as a reference for decision making. A lot of innovations contributed to the improvement and development of electronic health record, such as the healthcare information system that provides accurate information of the patients. However, researchers identify that the use of information systems in the medical setting encompasses benefits and drawbacks. Benefits include more timely and accurate monitoring of the patient’s information, improve patients outcomes, and gain a better understanding of healthcare practices. Meanwhile, it is identified that the use of the information system could be seen as a threat to the institutions given that there are a number of hackers and intruders on the Internet (Cassano, 2014). Moreover, technology gives advantages and disadvantages in the healthcare facility and it is important for the institution to secure confidential information as cited under the Code of Ethics for Nursing. After all, this technology is observed as a driving force to deliver the best of patient outcomes.</w:t>
      </w:r>
    </w:p>
    <w:p w:rsidR="00000000" w:rsidDel="00000000" w:rsidP="00000000" w:rsidRDefault="00000000" w:rsidRPr="00000000" w14:paraId="00000023">
      <w:pPr>
        <w:spacing w:line="480" w:lineRule="auto"/>
        <w:ind w:left="0" w:right="1440" w:firstLine="0"/>
        <w:rPr>
          <w:rFonts w:ascii="Times New Roman" w:cs="Times New Roman" w:eastAsia="Times New Roman" w:hAnsi="Times New Roman"/>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line="480" w:lineRule="auto"/>
        <w:ind w:left="0" w:right="14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25">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 Nurses Association. (2019). Code of ethics for nurses with interpretive statements. </w:t>
      </w:r>
      <w:r w:rsidDel="00000000" w:rsidR="00000000" w:rsidRPr="00000000">
        <w:rPr>
          <w:rFonts w:ascii="Times New Roman" w:cs="Times New Roman" w:eastAsia="Times New Roman" w:hAnsi="Times New Roman"/>
          <w:i w:val="1"/>
          <w:rtl w:val="0"/>
        </w:rPr>
        <w:t xml:space="preserve">Nursing World. </w:t>
      </w:r>
      <w:r w:rsidDel="00000000" w:rsidR="00000000" w:rsidRPr="00000000">
        <w:rPr>
          <w:rFonts w:ascii="Times New Roman" w:cs="Times New Roman" w:eastAsia="Times New Roman" w:hAnsi="Times New Roman"/>
          <w:rtl w:val="0"/>
        </w:rPr>
        <w:t xml:space="preserve">Retrieved from </w:t>
      </w:r>
      <w:hyperlink r:id="rId8">
        <w:r w:rsidDel="00000000" w:rsidR="00000000" w:rsidRPr="00000000">
          <w:rPr>
            <w:rFonts w:ascii="Times New Roman" w:cs="Times New Roman" w:eastAsia="Times New Roman" w:hAnsi="Times New Roman"/>
            <w:color w:val="1155cc"/>
            <w:u w:val="single"/>
            <w:rtl w:val="0"/>
          </w:rPr>
          <w:t xml:space="preserve">https://www.nursingworld.org/coe-view-only</w:t>
        </w:r>
      </w:hyperlink>
      <w:r w:rsidDel="00000000" w:rsidR="00000000" w:rsidRPr="00000000">
        <w:rPr>
          <w:rtl w:val="0"/>
        </w:rPr>
      </w:r>
    </w:p>
    <w:p w:rsidR="00000000" w:rsidDel="00000000" w:rsidP="00000000" w:rsidRDefault="00000000" w:rsidRPr="00000000" w14:paraId="00000026">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Arabi, A. et al. (2014). Nurses’ policy influence: A concept analysis. </w:t>
      </w:r>
      <w:r w:rsidDel="00000000" w:rsidR="00000000" w:rsidRPr="00000000">
        <w:rPr>
          <w:rFonts w:ascii="Times New Roman" w:cs="Times New Roman" w:eastAsia="Times New Roman" w:hAnsi="Times New Roman"/>
          <w:i w:val="1"/>
          <w:rtl w:val="0"/>
        </w:rPr>
        <w:t xml:space="preserve">Iranian Journal of Nursing and Midwifery Research, 19</w:t>
      </w:r>
      <w:r w:rsidDel="00000000" w:rsidR="00000000" w:rsidRPr="00000000">
        <w:rPr>
          <w:rFonts w:ascii="Times New Roman" w:cs="Times New Roman" w:eastAsia="Times New Roman" w:hAnsi="Times New Roman"/>
          <w:rtl w:val="0"/>
        </w:rPr>
        <w:t xml:space="preserve">(3), 315-322.</w:t>
      </w:r>
    </w:p>
    <w:p w:rsidR="00000000" w:rsidDel="00000000" w:rsidP="00000000" w:rsidRDefault="00000000" w:rsidRPr="00000000" w14:paraId="00000027">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Carney, B. (2005). The ethics of recruiting foreign nurses. </w:t>
      </w:r>
      <w:r w:rsidDel="00000000" w:rsidR="00000000" w:rsidRPr="00000000">
        <w:rPr>
          <w:rFonts w:ascii="Times New Roman" w:cs="Times New Roman" w:eastAsia="Times New Roman" w:hAnsi="Times New Roman"/>
          <w:i w:val="1"/>
          <w:rtl w:val="0"/>
        </w:rPr>
        <w:t xml:space="preserve">Journal of the Catholic Health Association of the United States, 86</w:t>
      </w: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0028">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Cassano, C. (2014). The Right Balance –Technology and Patient Care. </w:t>
      </w:r>
      <w:r w:rsidDel="00000000" w:rsidR="00000000" w:rsidRPr="00000000">
        <w:rPr>
          <w:rFonts w:ascii="Times New Roman" w:cs="Times New Roman" w:eastAsia="Times New Roman" w:hAnsi="Times New Roman"/>
          <w:i w:val="1"/>
          <w:rtl w:val="0"/>
        </w:rPr>
        <w:t xml:space="preserve">Online Journal Of   </w:t>
        <w:tab/>
        <w:t xml:space="preserve">Nursing Informatics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18</w:t>
      </w:r>
      <w:r w:rsidDel="00000000" w:rsidR="00000000" w:rsidRPr="00000000">
        <w:rPr>
          <w:rFonts w:ascii="Times New Roman" w:cs="Times New Roman" w:eastAsia="Times New Roman" w:hAnsi="Times New Roman"/>
          <w:rtl w:val="0"/>
        </w:rPr>
        <w:t xml:space="preserve">(3). </w:t>
      </w:r>
    </w:p>
    <w:p w:rsidR="00000000" w:rsidDel="00000000" w:rsidP="00000000" w:rsidRDefault="00000000" w:rsidRPr="00000000" w14:paraId="00000029">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Hirschman, K. et al. (2015). Continuity of care: The transitional care model. </w:t>
      </w:r>
      <w:r w:rsidDel="00000000" w:rsidR="00000000" w:rsidRPr="00000000">
        <w:rPr>
          <w:rFonts w:ascii="Times New Roman" w:cs="Times New Roman" w:eastAsia="Times New Roman" w:hAnsi="Times New Roman"/>
          <w:i w:val="1"/>
          <w:rtl w:val="0"/>
        </w:rPr>
        <w:t xml:space="preserve">The Online Journal of Issues in Nursing, 20</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p w:rsidR="00000000" w:rsidDel="00000000" w:rsidP="00000000" w:rsidRDefault="00000000" w:rsidRPr="00000000" w14:paraId="0000002A">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Hughes, R. G. (2008). </w:t>
      </w:r>
      <w:r w:rsidDel="00000000" w:rsidR="00000000" w:rsidRPr="00000000">
        <w:rPr>
          <w:rFonts w:ascii="Times New Roman" w:cs="Times New Roman" w:eastAsia="Times New Roman" w:hAnsi="Times New Roman"/>
          <w:i w:val="1"/>
          <w:rtl w:val="0"/>
        </w:rPr>
        <w:t xml:space="preserve">Patient safety and quality: An evidence-based handbook for nurses. </w:t>
      </w:r>
      <w:r w:rsidDel="00000000" w:rsidR="00000000" w:rsidRPr="00000000">
        <w:rPr>
          <w:rFonts w:ascii="Times New Roman" w:cs="Times New Roman" w:eastAsia="Times New Roman" w:hAnsi="Times New Roman"/>
          <w:rtl w:val="0"/>
        </w:rPr>
        <w:t xml:space="preserve">US: Agency for Healthcare Research and Quality.</w:t>
      </w:r>
    </w:p>
    <w:p w:rsidR="00000000" w:rsidDel="00000000" w:rsidP="00000000" w:rsidRDefault="00000000" w:rsidRPr="00000000" w14:paraId="0000002B">
      <w:pPr>
        <w:spacing w:line="480" w:lineRule="auto"/>
        <w:ind w:left="720" w:righ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Kowtha, N. R. (2018). Organizational socialization of newcomers: The role of professional socialization. </w:t>
      </w:r>
      <w:r w:rsidDel="00000000" w:rsidR="00000000" w:rsidRPr="00000000">
        <w:rPr>
          <w:rFonts w:ascii="Times New Roman" w:cs="Times New Roman" w:eastAsia="Times New Roman" w:hAnsi="Times New Roman"/>
          <w:i w:val="1"/>
          <w:rtl w:val="0"/>
        </w:rPr>
        <w:t xml:space="preserve">International Journal of Training and Development, 22</w:t>
      </w: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02C">
      <w:pPr>
        <w:spacing w:line="480" w:lineRule="auto"/>
        <w:ind w:left="720" w:right="1440" w:hanging="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Rouleau, G., Gagnon, M.-P., &amp; Côté, J. (2015). Impacts of information and communication      </w:t>
        <w:tab/>
        <w:t xml:space="preserve">technologies on nursing care: an overview of systematic reviews (protocol). </w:t>
      </w:r>
      <w:r w:rsidDel="00000000" w:rsidR="00000000" w:rsidRPr="00000000">
        <w:rPr>
          <w:rFonts w:ascii="Times New Roman" w:cs="Times New Roman" w:eastAsia="Times New Roman" w:hAnsi="Times New Roman"/>
          <w:i w:val="1"/>
          <w:highlight w:val="white"/>
          <w:rtl w:val="0"/>
        </w:rPr>
        <w:t xml:space="preserve">Systematic   Reviews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highlight w:val="white"/>
          <w:rtl w:val="0"/>
        </w:rPr>
        <w:t xml:space="preserve">4</w:t>
      </w:r>
      <w:r w:rsidDel="00000000" w:rsidR="00000000" w:rsidRPr="00000000">
        <w:rPr>
          <w:rFonts w:ascii="Times New Roman" w:cs="Times New Roman" w:eastAsia="Times New Roman" w:hAnsi="Times New Roman"/>
          <w:highlight w:val="white"/>
          <w:rtl w:val="0"/>
        </w:rPr>
        <w:t xml:space="preserve">, 75. http://doi.org/10.1186/s13643-015-0062-y</w:t>
      </w:r>
    </w:p>
    <w:p w:rsidR="00000000" w:rsidDel="00000000" w:rsidP="00000000" w:rsidRDefault="00000000" w:rsidRPr="00000000" w14:paraId="0000002D">
      <w:pPr>
        <w:spacing w:line="480" w:lineRule="auto"/>
        <w:ind w:right="1440"/>
        <w:rPr>
          <w:rFonts w:ascii="Times New Roman" w:cs="Times New Roman" w:eastAsia="Times New Roman" w:hAnsi="Times New Roman"/>
        </w:rPr>
      </w:pPr>
      <w:r w:rsidDel="00000000" w:rsidR="00000000" w:rsidRPr="00000000">
        <w:rPr>
          <w:rtl w:val="0"/>
        </w:rPr>
      </w:r>
    </w:p>
    <w:sectPr>
      <w:headerReference r:id="rId9" w:type="default"/>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ISSUES AND TRENDS IN NURSING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ww.nursingworld.org/codeofethics" TargetMode="External"/><Relationship Id="rId7" Type="http://schemas.openxmlformats.org/officeDocument/2006/relationships/hyperlink" Target="https://www.nursingworld.org/coe-view-only" TargetMode="External"/><Relationship Id="rId8" Type="http://schemas.openxmlformats.org/officeDocument/2006/relationships/hyperlink" Target="https://www.nursingworld.org/coe-view-on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